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0B" w:rsidRPr="0025603C" w:rsidRDefault="00C4510B" w:rsidP="00C4510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5603C">
        <w:rPr>
          <w:b/>
          <w:sz w:val="28"/>
          <w:szCs w:val="28"/>
        </w:rPr>
        <w:t>Anexa 4</w:t>
      </w: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A4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Nivelul t</w:t>
      </w:r>
      <w:r w:rsidR="00B961D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xelor pentru vizitarea Muzeului de Istorie al Municipiului Sighisoara </w:t>
      </w:r>
    </w:p>
    <w:p w:rsidR="00C4510B" w:rsidRDefault="00C4510B" w:rsidP="00C4510B">
      <w:pPr>
        <w:jc w:val="center"/>
        <w:rPr>
          <w:b/>
          <w:sz w:val="28"/>
          <w:szCs w:val="28"/>
        </w:rPr>
      </w:pPr>
    </w:p>
    <w:p w:rsidR="00C4510B" w:rsidRPr="0025603C" w:rsidRDefault="00C4510B" w:rsidP="00C4510B">
      <w:pPr>
        <w:jc w:val="center"/>
        <w:rPr>
          <w:b/>
          <w:sz w:val="28"/>
          <w:szCs w:val="28"/>
        </w:rPr>
      </w:pPr>
    </w:p>
    <w:p w:rsidR="00C4510B" w:rsidRPr="00FD0F86" w:rsidRDefault="00C4510B" w:rsidP="00C4510B">
      <w:pPr>
        <w:rPr>
          <w:sz w:val="28"/>
          <w:szCs w:val="28"/>
        </w:rPr>
      </w:pPr>
    </w:p>
    <w:p w:rsidR="00C4510B" w:rsidRPr="00FD0F86" w:rsidRDefault="00C4510B" w:rsidP="00C4510B">
      <w:pPr>
        <w:numPr>
          <w:ilvl w:val="0"/>
          <w:numId w:val="2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-Turnul cu Ceas-15</w:t>
      </w:r>
      <w:r w:rsidRPr="00FD0F86">
        <w:rPr>
          <w:sz w:val="28"/>
          <w:szCs w:val="28"/>
        </w:rPr>
        <w:t xml:space="preserve"> lei</w:t>
      </w:r>
    </w:p>
    <w:p w:rsidR="00C4510B" w:rsidRPr="00FD0F86" w:rsidRDefault="00C4510B" w:rsidP="00C4510B">
      <w:pPr>
        <w:numPr>
          <w:ilvl w:val="0"/>
          <w:numId w:val="2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intrare-</w:t>
      </w:r>
      <w:r w:rsidRPr="00FD0F86">
        <w:rPr>
          <w:sz w:val="28"/>
          <w:szCs w:val="28"/>
        </w:rPr>
        <w:t xml:space="preserve"> expoziţia de arme medievale 6 lei</w:t>
      </w:r>
    </w:p>
    <w:p w:rsidR="00C4510B" w:rsidRPr="00FD0F86" w:rsidRDefault="00C4510B" w:rsidP="00C4510B">
      <w:pPr>
        <w:numPr>
          <w:ilvl w:val="0"/>
          <w:numId w:val="2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-camera de tortură 4</w:t>
      </w:r>
      <w:r w:rsidRPr="00FD0F86">
        <w:rPr>
          <w:sz w:val="28"/>
          <w:szCs w:val="28"/>
        </w:rPr>
        <w:t xml:space="preserve"> lei</w:t>
      </w:r>
    </w:p>
    <w:p w:rsidR="00C4510B" w:rsidRDefault="00C4510B" w:rsidP="00C4510B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>De reducere de 75% beneficiază elevii şi studenţii.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Locuitorii Municipiului Sighișoara  beneficiază de o reducere de de 75%. 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 xml:space="preserve">Pentru grupuri organizate, însoţite de ghizi delegaţi, costul biletului unic pentru cele trei puncte de vizitate este de </w:t>
      </w:r>
      <w:r>
        <w:rPr>
          <w:sz w:val="28"/>
          <w:szCs w:val="28"/>
        </w:rPr>
        <w:t>24</w:t>
      </w:r>
      <w:r w:rsidRPr="00FD0F86">
        <w:rPr>
          <w:sz w:val="28"/>
          <w:szCs w:val="28"/>
        </w:rPr>
        <w:t xml:space="preserve"> lei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>d</w:t>
      </w:r>
      <w:r w:rsidRPr="00FD0F86">
        <w:rPr>
          <w:sz w:val="28"/>
          <w:szCs w:val="28"/>
        </w:rPr>
        <w:t xml:space="preserve">) taxa pentru filmăriile profesionale care nu necesită amenajări </w:t>
      </w:r>
      <w:r>
        <w:rPr>
          <w:sz w:val="28"/>
          <w:szCs w:val="28"/>
        </w:rPr>
        <w:t>10</w:t>
      </w:r>
      <w:r w:rsidRPr="00FD0F86">
        <w:rPr>
          <w:sz w:val="28"/>
          <w:szCs w:val="28"/>
        </w:rPr>
        <w:t>00 lei/zi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>e</w:t>
      </w:r>
      <w:r w:rsidRPr="00FD0F86">
        <w:rPr>
          <w:sz w:val="28"/>
          <w:szCs w:val="28"/>
        </w:rPr>
        <w:t>) Taxa reproducere fotografie documentară pentru monumente istorice- 100 lei/fotografie format digital.</w:t>
      </w: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  <w:r w:rsidRPr="00FD0F86">
        <w:rPr>
          <w:sz w:val="28"/>
          <w:szCs w:val="28"/>
        </w:rPr>
        <w:t xml:space="preserve"> 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</w:p>
    <w:p w:rsidR="00C4510B" w:rsidRPr="00FD0F86" w:rsidRDefault="00C4510B" w:rsidP="00C4510B">
      <w:pPr>
        <w:ind w:left="360"/>
        <w:rPr>
          <w:sz w:val="28"/>
          <w:szCs w:val="28"/>
        </w:rPr>
      </w:pP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</w:p>
    <w:p w:rsidR="00C4510B" w:rsidRPr="00FD0F86" w:rsidRDefault="00C4510B" w:rsidP="00C4510B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Şef Serviciu</w:t>
      </w:r>
      <w:r w:rsidRPr="00FD0F86">
        <w:rPr>
          <w:sz w:val="28"/>
          <w:szCs w:val="28"/>
        </w:rPr>
        <w:t xml:space="preserve"> </w:t>
      </w:r>
    </w:p>
    <w:p w:rsidR="00C4510B" w:rsidRPr="00FD0F86" w:rsidRDefault="00C4510B" w:rsidP="00C4510B">
      <w:pPr>
        <w:jc w:val="right"/>
        <w:rPr>
          <w:sz w:val="28"/>
          <w:szCs w:val="28"/>
        </w:rPr>
      </w:pPr>
      <w:r w:rsidRPr="00FD0F86">
        <w:rPr>
          <w:sz w:val="28"/>
          <w:szCs w:val="28"/>
        </w:rPr>
        <w:t xml:space="preserve">dr. Nicolae Teşculă </w:t>
      </w:r>
    </w:p>
    <w:p w:rsidR="00DB0131" w:rsidRDefault="00DB0131"/>
    <w:sectPr w:rsidR="00DB0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CE2"/>
    <w:multiLevelType w:val="hybridMultilevel"/>
    <w:tmpl w:val="A9023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4A93"/>
    <w:multiLevelType w:val="hybridMultilevel"/>
    <w:tmpl w:val="DEA0559C"/>
    <w:lvl w:ilvl="0" w:tplc="2AB0F522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B"/>
    <w:rsid w:val="00A42F1D"/>
    <w:rsid w:val="00B961DD"/>
    <w:rsid w:val="00C4510B"/>
    <w:rsid w:val="00DB0131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57B2D-F698-4882-8DAB-C08C585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0B"/>
    <w:rPr>
      <w:rFonts w:eastAsia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C4510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10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10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Muzeu1</dc:creator>
  <cp:lastModifiedBy>Rodica.Radu</cp:lastModifiedBy>
  <cp:revision>4</cp:revision>
  <cp:lastPrinted>2018-03-07T08:26:00Z</cp:lastPrinted>
  <dcterms:created xsi:type="dcterms:W3CDTF">2018-03-07T07:13:00Z</dcterms:created>
  <dcterms:modified xsi:type="dcterms:W3CDTF">2018-10-17T05:59:00Z</dcterms:modified>
</cp:coreProperties>
</file>